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高灵敏度紫外检测仪HD-6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型号：HD-6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检测波长：214、254nm（可选配214-380nm波长） 流动样品池容积：100ul 样品池流速：(0.01－10)ml/m 量程测量范围：0-100%T、0-2A、0-1A、0-0.5A、0-0.2A、0-0.1A、0-0.0</w:t>
      </w:r>
    </w:p>
    <w:p>
      <w:pPr>
        <w:pStyle w:val="Heading1"/>
      </w:pPr>
      <w:r>
        <w:t xml:space="preserve">产品介绍与完整技术参数</w:t>
      </w:r>
    </w:p>
    <w:p>
      <w:r>
        <w:t xml:space="preserve">HD-6高灵敏度紫外检测仪是液相色谱中的一种紫外装置，仪器配上层析柱，恒流泵，部分收集器等，即组成一套完整的液相色谱分离分析系统，它是现代生物学研究，药物测定、农业科研、化工、食品及医疗单位对具有紫外吸收的样品作定性,半定量分析不可或缺的设备之一。</w:t>
      </w:r>
    </w:p>
    <w:p>
      <w:r>
        <w:t xml:space="preserve">本仪器主要元器件采用进口，光电倍增管IP28型，性能稳定、灵敏度高等。</w:t>
      </w:r>
    </w:p>
    <w:p>
      <w:pPr>
        <w:pStyle w:val="Heading2"/>
      </w:pPr>
      <w:r>
        <w:t xml:space="preserve">主要特点</w:t>
      </w:r>
    </w:p>
    <w:p>
      <w:r>
        <w:t xml:space="preserve">1.该仪器除配有输出10ｍV记录仪信号外，还配有输出适合计算机积分仪的输口，这样很方便构成色谱工作站系统。（可同时进行计算机和记录仪信号输出，亦可省去记录仪）</w:t>
      </w:r>
    </w:p>
    <w:p>
      <w:r>
        <w:t xml:space="preserve">2.该仪器的数字显示设计为固定光吸收，A显示计算机用和可变量程光吸收Ａ显示记录仪用两种可选模式，这样可方便于规范化读数（特别是可应用于药品生产的GMP工艺规范化管理），同时亦可根据科研需要进行可变量程的高灵敏度读数，这样可方便于对低浓度样品检测。</w:t>
      </w:r>
    </w:p>
    <w:p>
      <w:r>
        <w:t xml:space="preserve">3.该仪器采用新型进口IP28光电倍增管和改进型电路结构，使仪器工作更为稳定可靠。</w:t>
      </w:r>
    </w:p>
    <w:p>
      <w:pPr>
        <w:pStyle w:val="Heading2"/>
      </w:pPr>
      <w:r>
        <w:t xml:space="preserve">功能特征</w:t>
      </w:r>
    </w:p>
    <w:p>
      <w:r>
        <w:t xml:space="preserve">• 配有10mv输出</w:t>
      </w:r>
    </w:p>
    <w:p>
      <w:r>
        <w:t xml:space="preserve">• 选择量程采用按键式</w:t>
      </w:r>
    </w:p>
    <w:p>
      <w:r>
        <w:t xml:space="preserve">• 选中量程后有指示灯亮起。</w:t>
      </w:r>
    </w:p>
    <w:p>
      <w:r>
        <w:t xml:space="preserve">• 采用前置拨盘式调波长，不容易损坏滤光片和遗失滤光片。</w:t>
      </w:r>
    </w:p>
    <w:p>
      <w:r>
        <w:t xml:space="preserve">• 采用LED数字显示数据。</w:t>
      </w:r>
    </w:p>
    <w:p>
      <w:r>
        <w:t xml:space="preserve">• 内部宽电压设计，适用于复杂的供电环境。</w:t>
      </w:r>
    </w:p>
    <w:p>
      <w:pPr>
        <w:pStyle w:val="Heading2"/>
      </w:pPr>
      <w:r>
        <w:t xml:space="preserve">应用*域</w:t>
      </w:r>
    </w:p>
    <w:p>
      <w:r>
        <w:t xml:space="preserve">•生物学研究</w:t>
      </w:r>
    </w:p>
    <w:p>
      <w:r>
        <w:t xml:space="preserve">•药物测定</w:t>
      </w:r>
    </w:p>
    <w:p>
      <w:r>
        <w:t xml:space="preserve">•农业科研</w:t>
      </w:r>
    </w:p>
    <w:p>
      <w:r>
        <w:t xml:space="preserve">•化工实验</w:t>
      </w:r>
    </w:p>
    <w:p>
      <w:r>
        <w:t xml:space="preserve">•食品实验</w:t>
      </w:r>
    </w:p>
    <w:p>
      <w:r>
        <w:t xml:space="preserve">•医疗实验</w:t>
      </w:r>
    </w:p>
    <w:p>
      <w:pPr>
        <w:pStyle w:val="Heading2"/>
      </w:pPr>
      <w:r>
        <w:t xml:space="preserve">技术参数</w:t>
      </w:r>
    </w:p>
    <w:p>
      <w:r>
        <w:t xml:space="preserve">型号：HD-6高灵敏度紫外检测仪</w:t>
      </w:r>
    </w:p>
    <w:p>
      <w:r>
        <w:t xml:space="preserve">检测波长：214、254nm（可选配214-380nm波长）</w:t>
      </w:r>
    </w:p>
    <w:p>
      <w:r>
        <w:t xml:space="preserve">流动样品池容积：100ul</w:t>
      </w:r>
    </w:p>
    <w:p>
      <w:r>
        <w:t xml:space="preserve">样品池流速：(0.01－10)ml/m</w:t>
      </w:r>
    </w:p>
    <w:p>
      <w:r>
        <w:t xml:space="preserve">量程测量范围：0-100%T、0-2A、0-1A、0-0.5A、0-0.2A、0-0.1A、0-0.05A</w:t>
      </w:r>
    </w:p>
    <w:p>
      <w:r>
        <w:t xml:space="preserve">调节量程方式：按钮式</w:t>
      </w:r>
    </w:p>
    <w:p>
      <w:r>
        <w:t xml:space="preserve">调节量程显示方式：LED灯</w:t>
      </w:r>
    </w:p>
    <w:p>
      <w:r>
        <w:t xml:space="preserve">噪音精度匹配：量程在0.05Ａ档时：噪音≦0.002Ａ。</w:t>
      </w:r>
    </w:p>
    <w:p>
      <w:r>
        <w:t xml:space="preserve">积分仪输出：0.1Ａ/ｍV</w:t>
      </w:r>
    </w:p>
    <w:p>
      <w:r>
        <w:t xml:space="preserve">输出记录仪信号：(1－10)mV</w:t>
      </w:r>
    </w:p>
    <w:p>
      <w:r>
        <w:t xml:space="preserve">zui小检测量：50ug/ml</w:t>
      </w:r>
    </w:p>
    <w:p>
      <w:r>
        <w:t xml:space="preserve">稳定时间：＜20min</w:t>
      </w:r>
    </w:p>
    <w:p>
      <w:r>
        <w:t xml:space="preserve">基线漂移：≤±1.0×10ˉ³Au/h</w:t>
      </w:r>
    </w:p>
    <w:p>
      <w:r>
        <w:t xml:space="preserve">更改光源方式：前置手调</w:t>
      </w:r>
    </w:p>
    <w:p>
      <w:r>
        <w:t xml:space="preserve">光程范围：10nm（进口紫外光源）</w:t>
      </w:r>
    </w:p>
    <w:p>
      <w:r>
        <w:t xml:space="preserve">管道标示：中文标示进出液体口</w:t>
      </w:r>
    </w:p>
    <w:p>
      <w:r>
        <w:t xml:space="preserve">软件配置：色谱软件可与电脑连接绘制层析图谱</w:t>
      </w:r>
    </w:p>
    <w:p>
      <w:r>
        <w:t xml:space="preserve">通讯接口：COM口或USB接口（与采集器连接使用）</w:t>
      </w:r>
    </w:p>
    <w:p>
      <w:r>
        <w:t xml:space="preserve">工作电源：AC110v-220V±10%；50Hz</w:t>
      </w:r>
    </w:p>
    <w:p>
      <w:r>
        <w:t xml:space="preserve">抗震动性：温度0－35℃；相对湿度85%</w:t>
      </w:r>
    </w:p>
    <w:p>
      <w:r>
        <w:t xml:space="preserve">外形尺寸：280×210×160mm</w:t>
      </w:r>
    </w:p>
    <w:p>
      <w:pPr>
        <w:pStyle w:val="Meta"/>
      </w:pPr>
      <w:r>
        <w:t xml:space="preserve">产品链接：https://www.qphx.net/jianceyi/HD-6.html</w:t>
      </w:r>
    </w:p>
    <w:p>
      <w:pPr>
        <w:pStyle w:val="Meta"/>
      </w:pPr>
      <w:r>
        <w:t xml:space="preserve">资料生成日期：2026-11-08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/Relationships>
</file>