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Id="rId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>
  <w:body>
    <w:p>
      <w:pPr>
        <w:pStyle w:val="Title"/>
      </w:pPr>
      <w:r>
        <w:t xml:space="preserve">自动液相色谱分离层析仪MD99-4</w:t>
      </w:r>
    </w:p>
    <w:p>
      <w:pPr>
        <w:pStyle w:val="Subtitle"/>
      </w:pPr>
      <w:r>
        <w:t xml:space="preserve">产品资料用于选型与技术参数查阅。图片、介绍与参数来自本网站已发布的产品内容，文字和表格均可在 Word 中编辑。</w:t>
      </w:r>
    </w:p>
    <w:p>
      <w:pPr>
        <w:pStyle w:val="Meta"/>
      </w:pPr>
      <w:r>
        <w:t xml:space="preserve">型号：MD99-4    产品中心：上海青浦沪西</w:t>
      </w:r>
    </w:p>
    <w:p>
      <w:pPr>
        <w:pStyle w:val="Meta"/>
      </w:pPr>
      <w:r>
        <w:t xml:space="preserve">手机：15157564050    座机：0575-82136325</w:t>
      </w:r>
    </w:p>
    <w:p>
      <w:pPr>
        <w:jc w:val="center"/>
        <w:spacing w:before="140" w:after="200"/>
      </w:pPr>
      <w:r>
        <w:drawing>
          <wp:inline distT="0" distB="0" distL="0" distR="0">
            <wp:extent cx="2834640" cy="2834640"/>
            <wp:docPr id="1" name="产品图片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oduct-1"/>
                    <pic:cNvPicPr/>
                  </pic:nvPicPr>
                  <pic:blipFill>
                    <a:blip r:embed="rIdImg1"/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技术摘要</w:t>
      </w:r>
    </w:p>
    <w:p>
      <w:r>
        <w:t xml:space="preserve">HD-5T电脑紫外检测仪 DHL-BN电脑数显恒流泵； CBS-100程控多功能全自动部份收集器 TH-500A梯度混合器 仪器车,层析柱</w:t>
      </w:r>
    </w:p>
    <w:p>
      <w:pPr>
        <w:pStyle w:val="Heading1"/>
      </w:pPr>
      <w:r>
        <w:t xml:space="preserve">产品介绍与完整技术参数</w:t>
      </w:r>
    </w:p>
    <w:p>
      <w:r>
        <w:t xml:space="preserve">HD-5T电脑紫外检测仪（新型10.1寸触摸式平板电脑，内置：色谱工作站）；DHL-BN电脑数显恒流泵；CBS-100程控多功能全自动部份收集器（液晶显示）；TH-500A梯度混合器（液晶显示，耐有机）；仪器车； 层析柱：ф1.2×40一支（耐有机）。</w:t>
      </w:r>
    </w:p>
    <w:p>
      <w:pPr>
        <w:pStyle w:val="Heading2"/>
      </w:pPr>
      <w:r>
        <w:t xml:space="preserve">1、HD-5T电脑紫外检测仪（新型10.1寸触摸式平板电脑，内置：色谱工作站）；、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100" w:type="dxa"/>
          <w:left w:w="120" w:type="dxa"/>
          <w:bottom w:w="100" w:type="dxa"/>
          <w:right w:w="120" w:type="dxa"/>
        </w:tblCellMar>
      </w:tblPr>
      <w:tblGrid>
        <w:gridCol w:w="2900"/>
        <w:gridCol w:w="6460"/>
      </w:tblGrid>
      <w:tr>
        <w:trPr>
          <w:tblHeader/>
        </w:trPr>
        <w:tc>
          <w:tcPr>
            <w:tcW w:w="290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型号</w:t>
            </w:r>
          </w:p>
        </w:tc>
        <w:tc>
          <w:tcPr>
            <w:tcW w:w="646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HD-5T电脑紫外检测仪（LCD中英文显示及色谱工作站）（内置触摸式平板电脑）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检测波长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220、254、280、340nm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波长单色性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≤±1nm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光程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4nm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滤光片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前置拨盘式调换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流动样品池容积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80ul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A/T%启动自动检测校准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T=100%, A=0.0000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层析分析时间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不限制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吸光度范围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5-0.05（八档量程细分检测）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语言模式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LCD中英文（薄膜按键操作）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显示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10.1寸全屏触摸正版WIN系统电脑（活动式），可直接在电脑上绘制层析图谱， 数据分析，计算与保存，可存储10000小时实验数据，可连接WiFi无线打印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检测系统zui大流量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10ml/min（特殊要求可定制）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层析柱固定架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承重＜2kg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软件配置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色谱工作站可实现多界面实时绘制层析图谱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通讯接口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COM口或USB接口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工作电源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AC110v-220V±10%；50Hz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抗震动性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温度0－35℃；相对湿度85%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特点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无需另外配置电脑，为实验提供方便、灵活运用，更大程度上节约实验费用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外形尺寸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365*270*230mm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系统要求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WIN2000/XP/VISTA/WIN7/WIN8系统</w:t>
            </w:r>
          </w:p>
        </w:tc>
      </w:tr>
    </w:tbl>
    <w:p>
      <w:pPr>
        <w:spacing w:after="140"/>
      </w:pPr>
    </w:p>
    <w:p>
      <w:pPr>
        <w:pStyle w:val="Heading2"/>
      </w:pPr>
      <w:r>
        <w:t xml:space="preserve">2、DHL-BN电脑数显恒流泵；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100" w:type="dxa"/>
          <w:left w:w="120" w:type="dxa"/>
          <w:bottom w:w="100" w:type="dxa"/>
          <w:right w:w="120" w:type="dxa"/>
        </w:tblCellMar>
      </w:tblPr>
      <w:tblGrid>
        <w:gridCol w:w="2900"/>
        <w:gridCol w:w="6460"/>
      </w:tblGrid>
      <w:tr>
        <w:trPr>
          <w:tblHeader/>
        </w:trPr>
        <w:tc>
          <w:tcPr>
            <w:tcW w:w="290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型号</w:t>
            </w:r>
          </w:p>
        </w:tc>
        <w:tc>
          <w:tcPr>
            <w:tcW w:w="646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DHL-BN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输出流量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0.01-15ml/min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输出通道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双通道(耐有机)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泵头型号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HL2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使用软管规格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13# 16#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功能模式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流量校正模式，恒流模式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显示方式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液晶屏显示流量和转速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流量校正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将设定流量获得的实际流量值输入，自动进行流量校正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转速范围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0.1-65转/分钟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定时范围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1秒-59分59秒，任意选择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转速精准度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0.1转/分钟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输出压力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≧ 3kg/ c㎡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精准误差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0.2%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外控接口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5V（可与我厂收集器配套使用）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工作环境温度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温度0-40℃ ，湿度≦85%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电流电压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宽电压支持110/220AV 50HZ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外形尺寸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120*120*180mm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重量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2.8KG</w:t>
            </w:r>
          </w:p>
        </w:tc>
      </w:tr>
    </w:tbl>
    <w:p>
      <w:pPr>
        <w:spacing w:after="140"/>
      </w:pPr>
    </w:p>
    <w:p>
      <w:pPr>
        <w:pStyle w:val="Heading2"/>
      </w:pPr>
      <w:r>
        <w:t xml:space="preserve">3、CBS-A程控多功能全自动部份收集器（液晶显示）；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100" w:type="dxa"/>
          <w:left w:w="120" w:type="dxa"/>
          <w:bottom w:w="100" w:type="dxa"/>
          <w:right w:w="120" w:type="dxa"/>
        </w:tblCellMar>
      </w:tblPr>
      <w:tblGrid>
        <w:gridCol w:w="2900"/>
        <w:gridCol w:w="6460"/>
      </w:tblGrid>
      <w:tr>
        <w:trPr>
          <w:tblHeader/>
        </w:trPr>
        <w:tc>
          <w:tcPr>
            <w:tcW w:w="290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型号</w:t>
            </w:r>
          </w:p>
        </w:tc>
        <w:tc>
          <w:tcPr>
            <w:tcW w:w="646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CBS-A自动部分收集器（液晶版）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收集试管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100 （可选配16 36 36无限容量 169试管架）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每支zui大容量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100ML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每支试管定时范围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1秒-200小时，任意选择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每支试管定滴范围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1滴-9999滴；计滴头自检提示。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程控收集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0-10段 ；定峰动态波形显示。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设定功能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定时收集，定滴收集，程控收集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显示方式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LCD蓝屏中（英）文显示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断电数据保存时间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十年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/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运转时随意暂停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外控接口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5V（可与我厂收集器配套使用）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工作环境温度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温度0-40℃ ，湿度≦85%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电流电压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220AV 50HZ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抗震动性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10-500HZ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外形尺寸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335*360*270mm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重量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10KG</w:t>
            </w:r>
          </w:p>
        </w:tc>
      </w:tr>
    </w:tbl>
    <w:p>
      <w:pPr>
        <w:spacing w:after="140"/>
      </w:pPr>
    </w:p>
    <w:p>
      <w:pPr>
        <w:pStyle w:val="Heading2"/>
      </w:pPr>
      <w:r>
        <w:t xml:space="preserve">4、TH-500A梯度混合器（液晶显示，耐有机）；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100" w:type="dxa"/>
          <w:left w:w="120" w:type="dxa"/>
          <w:bottom w:w="100" w:type="dxa"/>
          <w:right w:w="120" w:type="dxa"/>
        </w:tblCellMar>
      </w:tblPr>
      <w:tblGrid>
        <w:gridCol w:w="2900"/>
        <w:gridCol w:w="6460"/>
      </w:tblGrid>
      <w:tr>
        <w:trPr>
          <w:tblHeader/>
        </w:trPr>
        <w:tc>
          <w:tcPr>
            <w:tcW w:w="290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型号</w:t>
            </w:r>
          </w:p>
        </w:tc>
        <w:tc>
          <w:tcPr>
            <w:tcW w:w="6460" w:type="dxa"/>
            <w:vAlign w:val="center"/>
            <w:shd w:fill="E8EFF3"/>
          </w:tcPr>
          <w:p>
            <w:pPr>
              <w:spacing w:after="0" w:line="280" w:lineRule="auto"/>
            </w:pPr>
            <w:r>
              <w:rPr>
                <w:sz w:val="21"/>
                <w:b/>
              </w:rPr>
              <w:t xml:space="preserve">TH-500A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品牌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HUXI(沪西)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梯度容量：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1000ML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调速方式: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旋钮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梯度形状：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直线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杯体材质：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特制玻璃（耐有机）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工作温度：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温度 0-40℃ ，湿度 ＜85%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电压：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110/220AV 50HZ</w:t>
            </w:r>
          </w:p>
        </w:tc>
      </w:tr>
      <w:tr>
        <w:tc>
          <w:tcPr>
            <w:tcW w:w="290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大小：</w:t>
            </w:r>
          </w:p>
        </w:tc>
        <w:tc>
          <w:tcPr>
            <w:tcW w:w="6460" w:type="dxa"/>
            <w:vAlign w:val="center"/>
            <w:shd w:fill="F5F8FA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211*160*250mm</w:t>
            </w:r>
          </w:p>
        </w:tc>
      </w:tr>
      <w:tr>
        <w:tc>
          <w:tcPr>
            <w:tcW w:w="290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重量：</w:t>
            </w:r>
          </w:p>
        </w:tc>
        <w:tc>
          <w:tcPr>
            <w:tcW w:w="6460" w:type="dxa"/>
            <w:vAlign w:val="center"/>
          </w:tcPr>
          <w:p>
            <w:pPr>
              <w:spacing w:after="0" w:line="280" w:lineRule="auto"/>
            </w:pPr>
            <w:r>
              <w:rPr>
                <w:sz w:val="21"/>
              </w:rPr>
              <w:t xml:space="preserve">3.6kg</w:t>
            </w:r>
          </w:p>
        </w:tc>
      </w:tr>
    </w:tbl>
    <w:p>
      <w:pPr>
        <w:spacing w:after="140"/>
      </w:pPr>
    </w:p>
    <w:p>
      <w:r>
        <w:t xml:space="preserve">5、仪器车； </w:t>
      </w:r>
    </w:p>
    <w:p>
      <w:r>
        <w:t xml:space="preserve">6、层析柱：ф1.2×40一支（耐有机）。</w:t>
      </w:r>
    </w:p>
    <w:p>
      <w:pPr>
        <w:pStyle w:val="Meta"/>
      </w:pPr>
      <w:r>
        <w:t xml:space="preserve">产品链接：https://www.qphx.net/zidongfenlicengxiyi/MD99-4.html</w:t>
      </w:r>
    </w:p>
    <w:p>
      <w:pPr>
        <w:pStyle w:val="Meta"/>
      </w:pPr>
      <w:r>
        <w:t xml:space="preserve">资料生成日期：2026-11-08    参数与配置以产品实际情况及咨询确认为准。</w:t>
      </w:r>
    </w:p>
    <w:sectPr>
      <w:pgSz w:w="12240" w:h="15840"/>
      <w:pgMar w:top="1080" w:right="1440" w:bottom="1080" w:left="1440" w:header="360" w:footer="36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sz w:val="22"/>
        <w:color w:val="000000"/>
        <w:lang w:val="zh-CN" w:eastAsia="zh-CN"/>
      </w:rPr>
    </w:rPrDefault>
    <w:pPrDefault>
      <w:pPr>
        <w:spacing w:after="140" w:line="32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6"/>
      <w:color w:val="000000"/>
    </w:rPr>
  </w:style>
  <w:style w:type="paragraph" w:styleId="Subtitle">
    <w:name w:val="Subtitle"/>
    <w:basedOn w:val="Normal"/>
    <w:rPr>
      <w:sz w:val="21"/>
      <w:color w:val="000000"/>
    </w:rPr>
  </w:style>
  <w:style w:type="paragraph" w:styleId="Meta">
    <w:name w:val="Meta"/>
    <w:basedOn w:val="Normal"/>
    <w:pPr>
      <w:spacing w:after="100"/>
    </w:pPr>
    <w:rPr>
      <w:sz w:val="19"/>
    </w:rPr>
  </w:style>
  <w:style w:type="paragraph" w:styleId="Heading1">
    <w:name w:val="heading 1"/>
    <w:basedOn w:val="Normal"/>
    <w:pPr>
      <w:keepNext/>
      <w:spacing w:before="260" w:after="160"/>
      <w:outlineLvl w:val="0"/>
    </w:pPr>
    <w:rPr>
      <w:b/>
      <w:sz w:val="28"/>
      <w:color w:val="000000"/>
    </w:rPr>
  </w:style>
  <w:style w:type="paragraph" w:styleId="Heading2">
    <w:name w:val="heading 2"/>
    <w:basedOn w:val="Normal"/>
    <w:pPr>
      <w:keepNext/>
      <w:spacing w:before="200" w:after="120"/>
      <w:outlineLvl w:val="1"/>
    </w:pPr>
    <w:rPr>
      <w:b/>
      <w:sz w:val="25"/>
      <w:color w:val="000000"/>
    </w:rPr>
  </w:style>
</w:styles>
</file>

<file path=word/_rels/document.xml.rels><?xml version="1.0" encoding="UTF-8"?><Relationships xmlns="http://schemas.openxmlformats.org/package/2006/relationships"><Relationship Id="rIdStyles" Type="http://schemas.openxmlformats.org/officeDocument/2006/relationships/styles" Target="styles.xml"/><Relationship Id="rIdImg1" Type="http://schemas.openxmlformats.org/officeDocument/2006/relationships/image" Target="media/product-1.jpg"/></Relationships>
</file>