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Style w:val="Title"/>
      </w:pPr>
      <w:r>
        <w:t xml:space="preserve">上海青浦沪西CXG-1电脑恒温层析柜</w:t>
      </w:r>
    </w:p>
    <w:p>
      <w:pPr>
        <w:pStyle w:val="Subtitle"/>
      </w:pPr>
      <w:r>
        <w:t xml:space="preserve">产品资料用于选型与技术参数查阅。图片、介绍与参数来自本网站已发布的产品内容，文字和表格均可在 Word 中编辑。</w:t>
      </w:r>
    </w:p>
    <w:p>
      <w:pPr>
        <w:pStyle w:val="Meta"/>
      </w:pPr>
      <w:r>
        <w:t xml:space="preserve">型号：CXG-1    产品中心：上海青浦沪西</w:t>
      </w:r>
    </w:p>
    <w:p>
      <w:pPr>
        <w:pStyle w:val="Meta"/>
      </w:pPr>
      <w:r>
        <w:t xml:space="preserve">手机：15157564050    座机：0575-82136325</w:t>
      </w:r>
    </w:p>
    <w:p>
      <w:pPr>
        <w:jc w:val="center"/>
        <w:spacing w:before="140" w:after="200"/>
      </w:pPr>
      <w:r>
        <w:drawing>
          <wp:inline distT="0" distB="0" distL="0" distR="0">
            <wp:extent cx="2834640" cy="2834640"/>
            <wp:docPr id="1" name="产品图片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duct-1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技术摘要</w:t>
      </w:r>
    </w:p>
    <w:p>
      <w:r>
        <w:t xml:space="preserve">外形尺寸(L×W×H):600×623×1265 温控范围：0-45℃微电脑控制、进口压缩机； 层析柜容积：250L；配：内置电源、层析柱支架、层析柱夹子、外控孔。</w:t>
      </w:r>
    </w:p>
    <w:p>
      <w:pPr>
        <w:pStyle w:val="Heading1"/>
      </w:pPr>
      <w:r>
        <w:t xml:space="preserve">产品介绍与完整技术参数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900"/>
        <w:gridCol w:w="6460"/>
      </w:tblGrid>
      <w:tr>
        <w:trPr>
          <w:tblHeader/>
        </w:trPr>
        <w:tc>
          <w:tcPr>
            <w:tcW w:w="290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型号</w:t>
            </w:r>
          </w:p>
        </w:tc>
        <w:tc>
          <w:tcPr>
            <w:tcW w:w="646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CXG-1电脑恒温层析柜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1、公称容积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250L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2、控温范围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0℃～45℃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3、控温精度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+0.75℃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4、均温精度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+1℃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5、加热器功率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130W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6、制冷功率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330W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7、制冷剂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R12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8、电源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～220V/50HZ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9、工作时间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连续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10、工作环境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温度：0℃～40℃；相对湿度：80%以下电压：～220V+10%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11、箱外尺寸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600×750×1785mm</w:t>
            </w:r>
          </w:p>
        </w:tc>
      </w:tr>
    </w:tbl>
    <w:p>
      <w:pPr>
        <w:spacing w:after="140"/>
      </w:pPr>
    </w:p>
    <w:p>
      <w:pPr>
        <w:pStyle w:val="Meta"/>
      </w:pPr>
      <w:r>
        <w:t xml:space="preserve">产品链接：https://www.qphx.net/zidongfenlicengxiyi/CXG-1.html</w:t>
      </w:r>
    </w:p>
    <w:p>
      <w:pPr>
        <w:pStyle w:val="Meta"/>
      </w:pPr>
      <w:r>
        <w:t xml:space="preserve">资料生成日期：2026-11-08    参数与配置以产品实际情况及咨询确认为准。</w:t>
      </w:r>
    </w:p>
    <w:sectPr>
      <w:pgSz w:w="12240" w:h="15840"/>
      <w:pgMar w:top="1080" w:right="1440" w:bottom="1080" w:left="1440" w:header="360" w:footer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2"/>
        <w:color w:val="000000"/>
        <w:lang w:val="zh-CN" w:eastAsia="zh-CN"/>
      </w:rPr>
    </w:rPrDefault>
    <w:pPrDefault>
      <w:pPr>
        <w:spacing w:after="140" w:line="32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6"/>
      <w:color w:val="000000"/>
    </w:rPr>
  </w:style>
  <w:style w:type="paragraph" w:styleId="Subtitle">
    <w:name w:val="Subtitle"/>
    <w:basedOn w:val="Normal"/>
    <w:rPr>
      <w:sz w:val="21"/>
      <w:color w:val="000000"/>
    </w:rPr>
  </w:style>
  <w:style w:type="paragraph" w:styleId="Meta">
    <w:name w:val="Meta"/>
    <w:basedOn w:val="Normal"/>
    <w:pPr>
      <w:spacing w:after="100"/>
    </w:pPr>
    <w:rPr>
      <w:sz w:val="19"/>
    </w:rPr>
  </w:style>
  <w:style w:type="paragraph" w:styleId="Heading1">
    <w:name w:val="heading 1"/>
    <w:basedOn w:val="Normal"/>
    <w:pPr>
      <w:keepNext/>
      <w:spacing w:before="260" w:after="160"/>
      <w:outlineLvl w:val="0"/>
    </w:pPr>
    <w:rPr>
      <w:b/>
      <w:sz w:val="28"/>
      <w:color w:val="000000"/>
    </w:rPr>
  </w:style>
  <w:style w:type="paragraph" w:styleId="Heading2">
    <w:name w:val="heading 2"/>
    <w:basedOn w:val="Normal"/>
    <w:pPr>
      <w:keepNext/>
      <w:spacing w:before="200" w:after="120"/>
      <w:outlineLvl w:val="1"/>
    </w:pPr>
    <w:rPr>
      <w:b/>
      <w:sz w:val="25"/>
      <w:color w:val="000000"/>
    </w:rPr>
  </w:style>
</w:styles>
</file>

<file path=word/_rels/document.xml.rels><?xml version="1.0" encoding="UTF-8"?><Relationships xmlns="http://schemas.openxmlformats.org/package/2006/relationships"><Relationship Id="rIdStyles" Type="http://schemas.openxmlformats.org/officeDocument/2006/relationships/styles" Target="styles.xml"/><Relationship Id="rIdImg1" Type="http://schemas.openxmlformats.org/officeDocument/2006/relationships/image" Target="media/product-1.jpg"/></Relationships>
</file>